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1051/2803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449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6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26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 года</w:t>
            </w:r>
          </w:p>
        </w:tc>
      </w:tr>
    </w:tbl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4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участием </w:t>
      </w:r>
      <w:r>
        <w:rPr>
          <w:rStyle w:val="cat-FIOgrp-14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вонарушении, предусмотренном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20.21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>
        <w:rPr>
          <w:rStyle w:val="cat-FIOgrp-1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6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работающего, </w:t>
      </w:r>
      <w:r>
        <w:rPr>
          <w:rStyle w:val="cat-PassportDatagrp-20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подвергнутого административным наказаниям за однородные правонарушения,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25.08.2025 в 21 час.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тамбуре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51 по </w:t>
      </w:r>
      <w:r>
        <w:rPr>
          <w:rStyle w:val="cat-Addressgrp-8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алкогольного опьянения, имел шаткую походку, невнятную речь, резкий запах алкоголя из полости рта, неопрятный внешний вид, чем </w:t>
      </w:r>
      <w:r>
        <w:rPr>
          <w:rFonts w:ascii="Times New Roman" w:eastAsia="Times New Roman" w:hAnsi="Times New Roman" w:cs="Times New Roman"/>
          <w:sz w:val="28"/>
          <w:szCs w:val="28"/>
        </w:rPr>
        <w:t>нарушал общественный порядок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оскорбил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признал. Подтвердил, что действительно находился в указанные в протоколе время и месте в состоянии алкогольного опьянения.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заслушав объяснения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25.08.2025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№ </w:t>
      </w:r>
      <w:r>
        <w:rPr>
          <w:rFonts w:ascii="Times New Roman" w:eastAsia="Times New Roman" w:hAnsi="Times New Roman" w:cs="Times New Roman"/>
          <w:sz w:val="28"/>
          <w:szCs w:val="28"/>
        </w:rPr>
        <w:t>399089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свидетеля </w:t>
      </w:r>
      <w:r>
        <w:rPr>
          <w:rStyle w:val="cat-FIOgrp-1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от 25.08.2025;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25.08.2025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актом медицинского освидетельствования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25.08.2025 23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12; протоколом о задержании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в соответствии с правилами ст.26.11 КоАП РФ и признаются допустимыми, достоверными и достаточными для вывода о наличии в действиях </w:t>
      </w:r>
      <w:r>
        <w:rPr>
          <w:rStyle w:val="cat-FIOgrp-14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Style w:val="cat-FIOgrp-1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20.21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оявление в других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судья в соответствии с ч.2 ст.4.1 КоАП РФ, учитывает характер совершенного административного правонарушения, личность </w:t>
      </w:r>
      <w:r>
        <w:rPr>
          <w:rStyle w:val="cat-FIOgrp-14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ответственность, мировой судья признает признание вины.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ст.4.3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 и указанных в ст.24.5 КоАП РФ, а также обстоятельств, исключающих возможность рассмотрения дела, предусмотренных ст.29.2 КоАП РФ,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совершенному правонарушению, суд назначает ему административное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29.9 - </w:t>
      </w:r>
      <w:r>
        <w:rPr>
          <w:rFonts w:ascii="Times New Roman" w:eastAsia="Times New Roman" w:hAnsi="Times New Roman" w:cs="Times New Roman"/>
          <w:sz w:val="28"/>
          <w:szCs w:val="28"/>
        </w:rPr>
        <w:t>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5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статьей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20.21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ареста сроком на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22 часов 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9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FIOgrp-18rplc-3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8rplc-4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88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http://192.168.50.108/xlp6/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4rplc-5">
    <w:name w:val="cat-Address grp-4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4rplc-9">
    <w:name w:val="cat-FIO grp-14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ExternalSystemDefinedgrp-26rplc-11">
    <w:name w:val="cat-ExternalSystemDefined grp-26 rplc-11"/>
    <w:basedOn w:val="DefaultParagraphFont"/>
  </w:style>
  <w:style w:type="character" w:customStyle="1" w:styleId="cat-PassportDatagrp-19rplc-12">
    <w:name w:val="cat-PassportData grp-19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PassportDatagrp-20rplc-15">
    <w:name w:val="cat-PassportData grp-20 rplc-15"/>
    <w:basedOn w:val="DefaultParagraphFont"/>
  </w:style>
  <w:style w:type="character" w:customStyle="1" w:styleId="cat-Addressgrp-8rplc-18">
    <w:name w:val="cat-Address grp-8 rplc-18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Addressgrp-9rplc-38">
    <w:name w:val="cat-Address grp-9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8rplc-40">
    <w:name w:val="cat-FIO grp-18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